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030" w:rsidRPr="00E93030" w:rsidRDefault="00E93030" w:rsidP="00E93030">
      <w:pPr>
        <w:pStyle w:val="dec-date"/>
        <w:shd w:val="clear" w:color="auto" w:fill="FFFFFF"/>
        <w:spacing w:before="0" w:beforeAutospacing="0" w:after="240" w:afterAutospacing="0"/>
        <w:jc w:val="center"/>
        <w:rPr>
          <w:rFonts w:ascii="GHEA Grapalat" w:hAnsi="GHEA Grapalat"/>
          <w:color w:val="000000"/>
        </w:rPr>
      </w:pPr>
      <w:r>
        <w:rPr>
          <w:rFonts w:ascii="GHEA Grapalat" w:hAnsi="GHEA Grapalat"/>
          <w:color w:val="000000"/>
          <w:sz w:val="20"/>
          <w:szCs w:val="20"/>
        </w:rPr>
        <w:br/>
      </w:r>
      <w:r w:rsidRPr="00E93030">
        <w:rPr>
          <w:rFonts w:ascii="GHEA Grapalat" w:hAnsi="GHEA Grapalat"/>
          <w:color w:val="000000"/>
        </w:rPr>
        <w:t xml:space="preserve">4 Հունիսի 2020, </w:t>
      </w:r>
      <w:bookmarkStart w:id="0" w:name="_GoBack"/>
      <w:r w:rsidRPr="00E93030">
        <w:rPr>
          <w:rFonts w:ascii="GHEA Grapalat" w:hAnsi="GHEA Grapalat"/>
          <w:color w:val="000000"/>
        </w:rPr>
        <w:t>891 - Ա</w:t>
      </w:r>
      <w:bookmarkEnd w:id="0"/>
    </w:p>
    <w:p w:rsidR="00E93030" w:rsidRPr="00E93030" w:rsidRDefault="00E93030" w:rsidP="00E93030">
      <w:pPr>
        <w:pStyle w:val="dec-name"/>
        <w:shd w:val="clear" w:color="auto" w:fill="FFFFFF"/>
        <w:spacing w:before="0" w:beforeAutospacing="0" w:after="240" w:afterAutospacing="0"/>
        <w:jc w:val="center"/>
        <w:rPr>
          <w:rFonts w:ascii="GHEA Grapalat" w:hAnsi="GHEA Grapalat"/>
          <w:b/>
          <w:bCs/>
          <w:color w:val="000000"/>
        </w:rPr>
      </w:pPr>
      <w:r w:rsidRPr="00E93030">
        <w:rPr>
          <w:rFonts w:ascii="GHEA Grapalat" w:hAnsi="GHEA Grapalat"/>
          <w:b/>
          <w:bCs/>
          <w:color w:val="000000"/>
        </w:rPr>
        <w:t>1988-1992 ԹՎԱԿԱՆՆԵՐԻՆ ԱԴՐԲԵՋԱՆԻ ՀԱՆՐԱՊԵՏՈՒԹՅՈՒՆԻՑ ԲՌՆԱԳԱՂԹԱԾ ԵՎ ՀԱՅԱՍՏԱՆԻ ՀԱՆՐԱՊԵՏՈՒԹՅԱՆ ՔԱՂԱՔԱՑԻՈՒԹՅՈՒՆ ՍՏԱՑԱԾ ԱՆՁԱՆՑ ԿՈՂՄԻՑ ԶԲԱՂԵՑՎԱԾ ԲՆԱԿԵԼԻ ՏԱՐԱԾՔՆԵՐԸ ՍԵՓԱԿԱՆԱՇՆՈՐՀԵԼՈՒ Մ Ա Ս Ի Ն</w:t>
      </w:r>
    </w:p>
    <w:p w:rsidR="00E93030" w:rsidRPr="00E93030" w:rsidRDefault="00E93030" w:rsidP="00E93030">
      <w:pPr>
        <w:pStyle w:val="NormalWeb"/>
        <w:shd w:val="clear" w:color="auto" w:fill="FFFFFF"/>
        <w:spacing w:before="0" w:beforeAutospacing="0" w:after="240" w:afterAutospacing="0"/>
        <w:rPr>
          <w:rFonts w:ascii="GHEA Grapalat" w:hAnsi="GHEA Grapalat"/>
          <w:color w:val="000000"/>
        </w:rPr>
      </w:pPr>
      <w:r w:rsidRPr="00E93030">
        <w:rPr>
          <w:rFonts w:ascii="Calibri" w:hAnsi="Calibri" w:cs="Calibri"/>
          <w:color w:val="000000"/>
        </w:rPr>
        <w:t> </w:t>
      </w:r>
      <w:r w:rsidRPr="00E93030">
        <w:rPr>
          <w:rFonts w:ascii="GHEA Grapalat" w:hAnsi="GHEA Grapalat" w:cs="GHEA Grapalat"/>
          <w:color w:val="000000"/>
        </w:rPr>
        <w:t>Համաձայն</w:t>
      </w:r>
      <w:r w:rsidRPr="00E93030">
        <w:rPr>
          <w:rFonts w:ascii="GHEA Grapalat" w:hAnsi="GHEA Grapalat"/>
          <w:color w:val="000000"/>
        </w:rPr>
        <w:t xml:space="preserve"> </w:t>
      </w:r>
      <w:r w:rsidRPr="00E93030">
        <w:rPr>
          <w:rFonts w:ascii="GHEA Grapalat" w:hAnsi="GHEA Grapalat" w:cs="GHEA Grapalat"/>
          <w:color w:val="000000"/>
        </w:rPr>
        <w:t></w:t>
      </w:r>
      <w:r w:rsidRPr="00E93030">
        <w:rPr>
          <w:rFonts w:ascii="GHEA Grapalat" w:hAnsi="GHEA Grapalat"/>
          <w:color w:val="000000"/>
        </w:rPr>
        <w:t xml:space="preserve">1988-1992 </w:t>
      </w:r>
      <w:r w:rsidRPr="00E93030">
        <w:rPr>
          <w:rFonts w:ascii="GHEA Grapalat" w:hAnsi="GHEA Grapalat" w:cs="GHEA Grapalat"/>
          <w:color w:val="000000"/>
        </w:rPr>
        <w:t>թվականներին</w:t>
      </w:r>
      <w:r w:rsidRPr="00E93030">
        <w:rPr>
          <w:rFonts w:ascii="GHEA Grapalat" w:hAnsi="GHEA Grapalat"/>
          <w:color w:val="000000"/>
        </w:rPr>
        <w:t xml:space="preserve"> </w:t>
      </w:r>
      <w:r w:rsidRPr="00E93030">
        <w:rPr>
          <w:rFonts w:ascii="GHEA Grapalat" w:hAnsi="GHEA Grapalat" w:cs="GHEA Grapalat"/>
          <w:color w:val="000000"/>
        </w:rPr>
        <w:t>Ադրբեջանի</w:t>
      </w:r>
      <w:r w:rsidRPr="00E93030">
        <w:rPr>
          <w:rFonts w:ascii="GHEA Grapalat" w:hAnsi="GHEA Grapalat"/>
          <w:color w:val="000000"/>
        </w:rPr>
        <w:t xml:space="preserve"> </w:t>
      </w:r>
      <w:r w:rsidRPr="00E93030">
        <w:rPr>
          <w:rFonts w:ascii="GHEA Grapalat" w:hAnsi="GHEA Grapalat" w:cs="GHEA Grapalat"/>
          <w:color w:val="000000"/>
        </w:rPr>
        <w:t>Հանրապետությունից</w:t>
      </w:r>
      <w:r w:rsidRPr="00E93030">
        <w:rPr>
          <w:rFonts w:ascii="GHEA Grapalat" w:hAnsi="GHEA Grapalat"/>
          <w:color w:val="000000"/>
        </w:rPr>
        <w:t xml:space="preserve"> </w:t>
      </w:r>
      <w:r w:rsidRPr="00E93030">
        <w:rPr>
          <w:rFonts w:ascii="GHEA Grapalat" w:hAnsi="GHEA Grapalat" w:cs="GHEA Grapalat"/>
          <w:color w:val="000000"/>
        </w:rPr>
        <w:t>բռնագաղթած</w:t>
      </w:r>
      <w:r w:rsidRPr="00E93030">
        <w:rPr>
          <w:rFonts w:ascii="GHEA Grapalat" w:hAnsi="GHEA Grapalat"/>
          <w:color w:val="000000"/>
        </w:rPr>
        <w:t xml:space="preserve"> </w:t>
      </w:r>
      <w:r w:rsidRPr="00E93030">
        <w:rPr>
          <w:rFonts w:ascii="GHEA Grapalat" w:hAnsi="GHEA Grapalat" w:cs="GHEA Grapalat"/>
          <w:color w:val="000000"/>
        </w:rPr>
        <w:t>և</w:t>
      </w:r>
      <w:r w:rsidRPr="00E93030">
        <w:rPr>
          <w:rFonts w:ascii="GHEA Grapalat" w:hAnsi="GHEA Grapalat"/>
          <w:color w:val="000000"/>
        </w:rPr>
        <w:t xml:space="preserve"> Հայաստանի Հանրապետության քաղաքացիություն ստացած անձանց իրավական և սոցիալ-տնտեսական երաշխիքների մասին Հայաստանի Հանրապետության օրենքի 1-ին և 4-րդ հոդվածների և Հայաստանի Հանրապետության կառավարության 2001 թվականի մայիսի 14-ի N 404 որոշման` Հայաստանի Հանրապետության կառավարությունը ո ր ո շ ու մ է.</w:t>
      </w:r>
      <w:r w:rsidRPr="00E93030">
        <w:rPr>
          <w:rFonts w:ascii="GHEA Grapalat" w:hAnsi="GHEA Grapalat"/>
          <w:color w:val="000000"/>
        </w:rPr>
        <w:br/>
        <w:t>1. 1988-1992 թվականներին Ադրբեջանի Հանրապետությունից բռնագաղթած և Հայաստանի Հանրապետության քաղաքացիություն ստացած անձանց Հայաստանի Հանրապետության օրենսդրությամբ սահմանված կարգով սեփականաշնորհել իրենց կողմից զբաղեցված բնակելի տարածքները՝ համաձայն հավելվածի:</w:t>
      </w:r>
      <w:r w:rsidRPr="00E93030">
        <w:rPr>
          <w:rFonts w:ascii="GHEA Grapalat" w:hAnsi="GHEA Grapalat"/>
          <w:color w:val="000000"/>
        </w:rPr>
        <w:br/>
        <w:t>2. Սահմանել, որ սույն որոշման հավելվածում նշված հանրակացարանների զբաղեցրած և սպասարկման համար անհրաժեշտ գույքի (հողամասերի և ընդհանուր օգտագործման տարածքների) նկատմամբ ընդհանուր բաժնային սեփականության իրավունքը օրենքով սահմանված կարգով անցնում է դրանց առանձին տարածքների նկատմամբ սեփականության իրավունք ձեռք բերողներին:</w:t>
      </w:r>
      <w:r w:rsidRPr="00E93030">
        <w:rPr>
          <w:rFonts w:ascii="GHEA Grapalat" w:hAnsi="GHEA Grapalat"/>
          <w:color w:val="000000"/>
        </w:rPr>
        <w:br/>
        <w:t>3. Հայաստանի Հանրապետության տարածքային կառավարման և ենթակառուցվածքների նախարարության պետական գույքի կառավարման կոմիտեի նախագահին` սույն որոշումն ուժի մեջ մտնելուց և սահմանված կարգի համաձայն սեփականաշնորհվող բնակելի տարածքները որպես առանձին գույքային միավոր առանձնացնելուց անհրաժեշտության դեպքում ու համապատասխան սեփականության իրավունքի գրանցման վկայականներում հասարակական նշանակության տարածքները որպես բնակելի նշանակության գրանցելուց հետո ապահովել սույն որոշման հավելվածում նշված բնակելի տարածքների սեփականաշնորհումը:</w:t>
      </w:r>
      <w:r w:rsidRPr="00E93030">
        <w:rPr>
          <w:rFonts w:ascii="GHEA Grapalat" w:hAnsi="GHEA Grapalat"/>
          <w:color w:val="000000"/>
        </w:rPr>
        <w:br/>
        <w:t>4. Սույն որոշման հավելվածում նշված անձանց կողմից սեփականաշնորհվող բնակելի տարածքի՝ օրենսդրությամբ սահմանված կարգով կազմված հատակագիծը (ցանկում նշված մակերեսների տարբերություններ առաջանալու դեպքում հիմք ընդունել նշված հասցեների սահմանված կարգով գրանցված համապատասխան վկայականի հատակագծի մակերեսը) ներկայացնելուց հետո վերջիններիս հետ մեկ տարվա ընթացքում կնքել նվիրատվության պայմանագրեր՝ նախատեսելով, որ պայմանագրի և պայմանագրից բխող գույքային իրավունքների պետական գրանցման ծախսերը ենթակա են իրականացման՝ նվիրառու հանդիսացող բնակիչների միջոցների հաշվին:</w:t>
      </w:r>
    </w:p>
    <w:p w:rsidR="000645BA" w:rsidRDefault="000645BA"/>
    <w:sectPr w:rsidR="000645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030"/>
    <w:rsid w:val="000645BA"/>
    <w:rsid w:val="00BC7685"/>
    <w:rsid w:val="00E93030"/>
    <w:rsid w:val="00F82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3FFE1-B01D-4B0E-843B-8455330A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date">
    <w:name w:val="dec-date"/>
    <w:basedOn w:val="Normal"/>
    <w:rsid w:val="00E930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c-name">
    <w:name w:val="dec-name"/>
    <w:basedOn w:val="Normal"/>
    <w:rsid w:val="00E930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E930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E930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823646">
      <w:bodyDiv w:val="1"/>
      <w:marLeft w:val="0"/>
      <w:marRight w:val="0"/>
      <w:marTop w:val="0"/>
      <w:marBottom w:val="0"/>
      <w:divBdr>
        <w:top w:val="none" w:sz="0" w:space="0" w:color="auto"/>
        <w:left w:val="none" w:sz="0" w:space="0" w:color="auto"/>
        <w:bottom w:val="none" w:sz="0" w:space="0" w:color="auto"/>
        <w:right w:val="none" w:sz="0" w:space="0" w:color="auto"/>
      </w:divBdr>
      <w:divsChild>
        <w:div w:id="746146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https:/mul2-spm.gov.am/tasks/268557/oneclick/932c9f4b799e5bde789f35cbf20569dbd82784586909a8e0af3ac2b5268d3748.docx?token=1b7627bc28f28273dbb5e6e33dc76e6a</cp:keywords>
  <dc:description/>
  <cp:lastModifiedBy>Gayane Petrosyan</cp:lastModifiedBy>
  <cp:revision>2</cp:revision>
  <dcterms:created xsi:type="dcterms:W3CDTF">2021-04-28T10:14:00Z</dcterms:created>
  <dcterms:modified xsi:type="dcterms:W3CDTF">2021-04-28T10:14:00Z</dcterms:modified>
</cp:coreProperties>
</file>